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AF6" w:rsidRDefault="00557AF6" w:rsidP="003E6CB3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</w:t>
      </w:r>
      <w:r w:rsidRPr="00557AF6">
        <w:rPr>
          <w:rFonts w:ascii="Times New Roman" w:hAnsi="Times New Roman" w:cs="Times New Roman"/>
          <w:bCs/>
          <w:sz w:val="24"/>
          <w:szCs w:val="24"/>
        </w:rPr>
        <w:t>Примечание к публикуемой отчетности</w:t>
      </w:r>
    </w:p>
    <w:p w:rsidR="00557AF6" w:rsidRPr="00557AF6" w:rsidRDefault="00557AF6" w:rsidP="003E6CB3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p w:rsidR="00B478A9" w:rsidRPr="00833C1A" w:rsidRDefault="00833C1A" w:rsidP="003E6CB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33C1A">
        <w:rPr>
          <w:rFonts w:ascii="Times New Roman" w:hAnsi="Times New Roman" w:cs="Times New Roman"/>
          <w:b/>
          <w:bCs/>
          <w:sz w:val="24"/>
          <w:szCs w:val="24"/>
        </w:rPr>
        <w:t>Принципы составления публикуемой отчетности</w:t>
      </w:r>
    </w:p>
    <w:p w:rsidR="00833C1A" w:rsidRPr="005B15DD" w:rsidRDefault="0084488E" w:rsidP="003E6CB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Акционерного</w:t>
      </w:r>
      <w:r w:rsidR="003E6CB3">
        <w:rPr>
          <w:rFonts w:ascii="Times New Roman" w:hAnsi="Times New Roman" w:cs="Times New Roman"/>
          <w:b/>
          <w:bCs/>
          <w:sz w:val="24"/>
          <w:szCs w:val="24"/>
        </w:rPr>
        <w:t xml:space="preserve"> общества </w:t>
      </w:r>
      <w:r>
        <w:rPr>
          <w:rFonts w:ascii="Times New Roman" w:hAnsi="Times New Roman" w:cs="Times New Roman"/>
          <w:b/>
          <w:bCs/>
          <w:sz w:val="24"/>
          <w:szCs w:val="24"/>
        </w:rPr>
        <w:t>Банк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Тамбовкредитпромбанк</w:t>
      </w:r>
      <w:proofErr w:type="spellEnd"/>
      <w:r w:rsidR="00833C1A" w:rsidRPr="00833C1A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5B15DD" w:rsidRPr="005B15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B15DD">
        <w:rPr>
          <w:rFonts w:ascii="Times New Roman" w:hAnsi="Times New Roman" w:cs="Times New Roman"/>
          <w:b/>
          <w:bCs/>
          <w:sz w:val="24"/>
          <w:szCs w:val="24"/>
        </w:rPr>
        <w:t>за 2022 год</w:t>
      </w:r>
      <w:r w:rsidR="005B15DD" w:rsidRPr="005B15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33C1A" w:rsidRDefault="00833C1A" w:rsidP="003E6C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33C1A" w:rsidRDefault="00833C1A" w:rsidP="003E6C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33C1A" w:rsidRDefault="00833C1A" w:rsidP="003E6CB3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Настоящая публикуемая отчетность составлена в соответствии с форматом, приведенном в Информационном письме Банка России от 30.12.2022 г. № ИН-03-23/158 «Информационное письмо о требованиях к раскрытию отчетности и информации в 2023 году», на основе установленных в Российской Федерации правил составления бухгалтерской (финансовой) отчетности с учетом ограничений на раскрытие информации, содержащихся в Решении Совета директоров Банка России от 29.12.2022 г. «О требованиях к раскрытию кредитными организациями (головными кредитными организациями банковских групп) отчетности и информации в 2023 году».</w:t>
      </w:r>
    </w:p>
    <w:p w:rsidR="00833C1A" w:rsidRDefault="00833C1A" w:rsidP="003E6CB3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Публикуемая отчетность содержит следующие формы годовой бухгалтерской (финансовой) отчетности (с изъятиями)</w:t>
      </w:r>
      <w:r w:rsidRPr="00833C1A">
        <w:rPr>
          <w:rFonts w:ascii="Times New Roman" w:hAnsi="Times New Roman" w:cs="Times New Roman"/>
          <w:sz w:val="24"/>
          <w:szCs w:val="24"/>
        </w:rPr>
        <w:t>:</w:t>
      </w:r>
    </w:p>
    <w:p w:rsidR="00833C1A" w:rsidRDefault="00833C1A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Бухгалтерский баланс (публикуемая форма</w:t>
      </w:r>
      <w:r w:rsidR="00331972">
        <w:rPr>
          <w:rFonts w:ascii="Times New Roman" w:hAnsi="Times New Roman" w:cs="Times New Roman"/>
          <w:sz w:val="24"/>
          <w:szCs w:val="24"/>
        </w:rPr>
        <w:t>) за 2022 год</w:t>
      </w:r>
      <w:r w:rsidR="00331972" w:rsidRPr="00331972">
        <w:rPr>
          <w:rFonts w:ascii="Times New Roman" w:hAnsi="Times New Roman" w:cs="Times New Roman"/>
          <w:sz w:val="24"/>
          <w:szCs w:val="24"/>
        </w:rPr>
        <w:t>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Отчет о финансовых результатах (публикуемая форма) за 2022 год</w:t>
      </w:r>
      <w:r w:rsidRPr="00331972">
        <w:rPr>
          <w:rFonts w:ascii="Times New Roman" w:hAnsi="Times New Roman" w:cs="Times New Roman"/>
          <w:sz w:val="24"/>
          <w:szCs w:val="24"/>
        </w:rPr>
        <w:t>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Отчет об уровне достаточности капитала для покрытия рисков (публикуемая форма) на 1 января 2023 года</w:t>
      </w:r>
      <w:r w:rsidRPr="00331972">
        <w:rPr>
          <w:rFonts w:ascii="Times New Roman" w:hAnsi="Times New Roman" w:cs="Times New Roman"/>
          <w:sz w:val="24"/>
          <w:szCs w:val="24"/>
        </w:rPr>
        <w:t>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Отчет об изменениях в капитале кредитной организации (публикуемая форма) на 1 января 2023 года</w:t>
      </w:r>
      <w:r w:rsidRPr="00331972">
        <w:rPr>
          <w:rFonts w:ascii="Times New Roman" w:hAnsi="Times New Roman" w:cs="Times New Roman"/>
          <w:sz w:val="24"/>
          <w:szCs w:val="24"/>
        </w:rPr>
        <w:t>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Сведения об обязательных нормативах, нормативе финансового рычага и нормативе краткосрочной ликвидности (публикуемая форма) на 1 января 2023 года.</w:t>
      </w:r>
    </w:p>
    <w:p w:rsid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Default="0084488E" w:rsidP="00833C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Президент АО </w:t>
      </w:r>
      <w:r w:rsidR="00331972">
        <w:rPr>
          <w:rFonts w:ascii="Times New Roman" w:hAnsi="Times New Roman" w:cs="Times New Roman"/>
          <w:sz w:val="24"/>
          <w:szCs w:val="24"/>
        </w:rPr>
        <w:t>Банк «</w:t>
      </w:r>
      <w:r>
        <w:rPr>
          <w:rFonts w:ascii="Times New Roman" w:hAnsi="Times New Roman" w:cs="Times New Roman"/>
          <w:sz w:val="24"/>
          <w:szCs w:val="24"/>
        </w:rPr>
        <w:t>ТКПБ</w:t>
      </w:r>
      <w:r w:rsidR="00331972">
        <w:rPr>
          <w:rFonts w:ascii="Times New Roman" w:hAnsi="Times New Roman" w:cs="Times New Roman"/>
          <w:sz w:val="24"/>
          <w:szCs w:val="24"/>
        </w:rPr>
        <w:t xml:space="preserve">»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33197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В</w:t>
      </w:r>
      <w:r w:rsidR="00331972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Хаустова</w:t>
      </w:r>
    </w:p>
    <w:p w:rsid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бухгалтер</w:t>
      </w:r>
      <w:r w:rsidR="0084488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М.В. Позднякова   </w:t>
      </w:r>
    </w:p>
    <w:p w:rsid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Default="0084488E" w:rsidP="00833C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03</w:t>
      </w:r>
      <w:r w:rsidR="003319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апреля</w:t>
      </w:r>
      <w:r w:rsidR="00331972">
        <w:rPr>
          <w:rFonts w:ascii="Times New Roman" w:hAnsi="Times New Roman" w:cs="Times New Roman"/>
          <w:sz w:val="24"/>
          <w:szCs w:val="24"/>
        </w:rPr>
        <w:t xml:space="preserve"> </w:t>
      </w:r>
      <w:r w:rsidR="003E2389">
        <w:rPr>
          <w:rFonts w:ascii="Times New Roman" w:hAnsi="Times New Roman" w:cs="Times New Roman"/>
          <w:sz w:val="24"/>
          <w:szCs w:val="24"/>
        </w:rPr>
        <w:t>2023 года</w:t>
      </w:r>
    </w:p>
    <w:p w:rsidR="003E2389" w:rsidRDefault="003E2389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P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sectPr w:rsidR="00331972" w:rsidRPr="00331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143"/>
    <w:rsid w:val="00065072"/>
    <w:rsid w:val="00331972"/>
    <w:rsid w:val="003E2389"/>
    <w:rsid w:val="003E6CB3"/>
    <w:rsid w:val="00557AF6"/>
    <w:rsid w:val="005B15DD"/>
    <w:rsid w:val="007A2B59"/>
    <w:rsid w:val="00833C1A"/>
    <w:rsid w:val="0084488E"/>
    <w:rsid w:val="00B478A9"/>
    <w:rsid w:val="00C40152"/>
    <w:rsid w:val="00E11AB7"/>
    <w:rsid w:val="00EF2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Рубен Оганесян</dc:creator>
  <cp:lastModifiedBy>Рокотянская Ольга Анатольевна</cp:lastModifiedBy>
  <cp:revision>8</cp:revision>
  <dcterms:created xsi:type="dcterms:W3CDTF">2023-04-13T12:23:00Z</dcterms:created>
  <dcterms:modified xsi:type="dcterms:W3CDTF">2023-04-19T14:45:00Z</dcterms:modified>
</cp:coreProperties>
</file>